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C9" w:rsidRDefault="00276EC9">
      <w:r>
        <w:t>от 02.10.2020</w:t>
      </w:r>
    </w:p>
    <w:p w:rsidR="00276EC9" w:rsidRDefault="00276EC9"/>
    <w:p w:rsidR="00276EC9" w:rsidRDefault="00276EC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76EC9" w:rsidRDefault="00276EC9">
      <w:r>
        <w:t>Общество с ограниченной ответственностью «Северный Экспертный Центр» ИНН 7606048437</w:t>
      </w:r>
    </w:p>
    <w:p w:rsidR="00276EC9" w:rsidRDefault="00276EC9">
      <w:r>
        <w:t>Общество с ограниченной ответственностью «Лентранспроект» ИНН 7810795608</w:t>
      </w:r>
    </w:p>
    <w:p w:rsidR="00276EC9" w:rsidRDefault="00276EC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76EC9"/>
    <w:rsid w:val="00045D12"/>
    <w:rsid w:val="00276EC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